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97FB5" w14:textId="16C6298C" w:rsidR="00196095" w:rsidRPr="00F264D7" w:rsidRDefault="00596C9F" w:rsidP="0063627B">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w:t>
      </w:r>
      <w:r w:rsidR="00196095" w:rsidRPr="00F264D7">
        <w:rPr>
          <w:rFonts w:ascii="Segoe UI" w:hAnsi="Segoe UI" w:cs="Segoe UI"/>
          <w:sz w:val="20"/>
          <w:szCs w:val="20"/>
          <w:lang w:val="hr-HR"/>
        </w:rPr>
        <w:t xml:space="preserve"> ZA MEDIJE</w:t>
      </w:r>
    </w:p>
    <w:p w14:paraId="7275408E" w14:textId="77777777" w:rsidR="00196095" w:rsidRPr="00F264D7" w:rsidRDefault="00196095" w:rsidP="0063627B">
      <w:pPr>
        <w:spacing w:after="0" w:line="240" w:lineRule="auto"/>
        <w:jc w:val="both"/>
        <w:rPr>
          <w:rFonts w:ascii="Segoe UI" w:hAnsi="Segoe UI" w:cs="Segoe UI"/>
          <w:sz w:val="20"/>
          <w:szCs w:val="20"/>
          <w:lang w:val="hr-HR"/>
        </w:rPr>
      </w:pPr>
    </w:p>
    <w:p w14:paraId="5F64A2B5" w14:textId="77777777" w:rsidR="00F264D7" w:rsidRPr="00F264D7" w:rsidRDefault="00B55F08" w:rsidP="0063627B">
      <w:pPr>
        <w:spacing w:after="0" w:line="240" w:lineRule="auto"/>
        <w:jc w:val="center"/>
        <w:rPr>
          <w:rFonts w:ascii="Segoe UI" w:hAnsi="Segoe UI" w:cs="Segoe UI"/>
          <w:b/>
          <w:bCs/>
          <w:sz w:val="24"/>
          <w:szCs w:val="24"/>
          <w:lang w:val="hr-HR"/>
        </w:rPr>
      </w:pPr>
      <w:r w:rsidRPr="00F264D7">
        <w:rPr>
          <w:rFonts w:ascii="Segoe UI" w:hAnsi="Segoe UI" w:cs="Segoe UI"/>
          <w:b/>
          <w:bCs/>
          <w:sz w:val="24"/>
          <w:szCs w:val="24"/>
          <w:lang w:val="hr-HR"/>
        </w:rPr>
        <w:t>HBO</w:t>
      </w:r>
      <w:r w:rsidR="00196095" w:rsidRPr="00F264D7">
        <w:rPr>
          <w:rFonts w:ascii="Segoe UI" w:hAnsi="Segoe UI" w:cs="Segoe UI"/>
          <w:b/>
          <w:bCs/>
          <w:sz w:val="24"/>
          <w:szCs w:val="24"/>
          <w:lang w:val="hr-HR"/>
        </w:rPr>
        <w:t xml:space="preserve"> ORIGINAL SERIJA „DINA: PROROČANSTVO“ </w:t>
      </w:r>
    </w:p>
    <w:p w14:paraId="2E7C6ABB" w14:textId="2CC02DEE" w:rsidR="00196095" w:rsidRPr="00F264D7" w:rsidRDefault="00F264D7" w:rsidP="0063627B">
      <w:pPr>
        <w:spacing w:after="0" w:line="240" w:lineRule="auto"/>
        <w:jc w:val="center"/>
        <w:rPr>
          <w:rFonts w:ascii="Segoe UI" w:hAnsi="Segoe UI" w:cs="Segoe UI"/>
          <w:b/>
          <w:bCs/>
          <w:sz w:val="24"/>
          <w:szCs w:val="24"/>
          <w:lang w:val="hr-HR"/>
        </w:rPr>
      </w:pPr>
      <w:r w:rsidRPr="00F264D7">
        <w:rPr>
          <w:rFonts w:ascii="Segoe UI" w:hAnsi="Segoe UI" w:cs="Segoe UI"/>
          <w:b/>
          <w:bCs/>
          <w:sz w:val="24"/>
          <w:szCs w:val="24"/>
          <w:lang w:val="hr-HR"/>
        </w:rPr>
        <w:t xml:space="preserve">IMAĆE PREMIJERU 18. </w:t>
      </w:r>
      <w:r w:rsidR="00596C9F">
        <w:rPr>
          <w:rFonts w:ascii="Segoe UI" w:hAnsi="Segoe UI" w:cs="Segoe UI"/>
          <w:b/>
          <w:bCs/>
          <w:sz w:val="24"/>
          <w:szCs w:val="24"/>
          <w:lang w:val="hr-HR"/>
        </w:rPr>
        <w:t xml:space="preserve">NOVEMBRA </w:t>
      </w:r>
      <w:r w:rsidR="00B55F08" w:rsidRPr="00F264D7">
        <w:rPr>
          <w:rFonts w:ascii="Segoe UI" w:hAnsi="Segoe UI" w:cs="Segoe UI"/>
          <w:b/>
          <w:bCs/>
          <w:sz w:val="24"/>
          <w:szCs w:val="24"/>
          <w:lang w:val="hr-HR"/>
        </w:rPr>
        <w:t>NA MAX</w:t>
      </w:r>
      <w:r w:rsidR="00596C9F">
        <w:rPr>
          <w:rFonts w:ascii="Segoe UI" w:hAnsi="Segoe UI" w:cs="Segoe UI"/>
          <w:b/>
          <w:bCs/>
          <w:sz w:val="24"/>
          <w:szCs w:val="24"/>
          <w:lang w:val="hr-HR"/>
        </w:rPr>
        <w:t>-u</w:t>
      </w:r>
      <w:r w:rsidR="00196095" w:rsidRPr="00F264D7">
        <w:rPr>
          <w:rFonts w:ascii="Segoe UI" w:hAnsi="Segoe UI" w:cs="Segoe UI"/>
          <w:b/>
          <w:bCs/>
          <w:sz w:val="24"/>
          <w:szCs w:val="24"/>
          <w:lang w:val="hr-HR"/>
        </w:rPr>
        <w:t xml:space="preserve"> </w:t>
      </w:r>
    </w:p>
    <w:p w14:paraId="7131ABA3" w14:textId="42065AB9" w:rsidR="00196095" w:rsidRPr="00F264D7" w:rsidRDefault="00196095" w:rsidP="0063627B">
      <w:pPr>
        <w:spacing w:after="0" w:line="240" w:lineRule="auto"/>
        <w:rPr>
          <w:rFonts w:ascii="Segoe UI" w:hAnsi="Segoe UI" w:cs="Segoe UI"/>
          <w:sz w:val="24"/>
          <w:szCs w:val="24"/>
          <w:lang w:val="hr-HR"/>
        </w:rPr>
      </w:pPr>
    </w:p>
    <w:p w14:paraId="199273B2" w14:textId="21F2BB10" w:rsidR="00196095" w:rsidRPr="00F264D7" w:rsidRDefault="003E7FAC" w:rsidP="0063627B">
      <w:pPr>
        <w:spacing w:after="0" w:line="240" w:lineRule="auto"/>
        <w:jc w:val="both"/>
        <w:rPr>
          <w:rFonts w:ascii="Segoe UI" w:hAnsi="Segoe UI" w:cs="Segoe UI"/>
          <w:sz w:val="20"/>
          <w:szCs w:val="20"/>
          <w:lang w:val="hr-HR"/>
        </w:rPr>
      </w:pPr>
      <w:r>
        <w:rPr>
          <w:rFonts w:ascii="Segoe UI" w:hAnsi="Segoe UI" w:cs="Segoe UI"/>
          <w:noProof/>
          <w:sz w:val="20"/>
          <w:szCs w:val="20"/>
          <w:lang w:val="hr-HR"/>
        </w:rPr>
        <w:drawing>
          <wp:inline distT="0" distB="0" distL="0" distR="0" wp14:anchorId="77FF19E5" wp14:editId="1091522B">
            <wp:extent cx="5941955" cy="2990850"/>
            <wp:effectExtent l="0" t="0" r="1905" b="0"/>
            <wp:docPr id="14641850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604" t="1608" r="2408" b="1608"/>
                    <a:stretch/>
                  </pic:blipFill>
                  <pic:spPr bwMode="auto">
                    <a:xfrm>
                      <a:off x="0" y="0"/>
                      <a:ext cx="5949673" cy="2994735"/>
                    </a:xfrm>
                    <a:prstGeom prst="rect">
                      <a:avLst/>
                    </a:prstGeom>
                    <a:noFill/>
                    <a:ln>
                      <a:noFill/>
                    </a:ln>
                    <a:extLst>
                      <a:ext uri="{53640926-AAD7-44D8-BBD7-CCE9431645EC}">
                        <a14:shadowObscured xmlns:a14="http://schemas.microsoft.com/office/drawing/2010/main"/>
                      </a:ext>
                    </a:extLst>
                  </pic:spPr>
                </pic:pic>
              </a:graphicData>
            </a:graphic>
          </wp:inline>
        </w:drawing>
      </w:r>
    </w:p>
    <w:p w14:paraId="226D214C" w14:textId="0212FCAC" w:rsidR="00196095" w:rsidRPr="00F264D7" w:rsidRDefault="00596C9F" w:rsidP="0063627B">
      <w:pPr>
        <w:spacing w:after="0" w:line="240" w:lineRule="auto"/>
        <w:jc w:val="both"/>
        <w:rPr>
          <w:rFonts w:ascii="Segoe UI" w:hAnsi="Segoe UI" w:cs="Segoe UI"/>
          <w:b/>
          <w:noProof/>
          <w:sz w:val="20"/>
          <w:szCs w:val="20"/>
          <w:lang w:val="hr-HR"/>
        </w:rPr>
      </w:pPr>
      <w:r>
        <w:rPr>
          <w:rFonts w:ascii="Segoe UI" w:hAnsi="Segoe UI" w:cs="Segoe UI"/>
          <w:b/>
          <w:noProof/>
          <w:sz w:val="20"/>
          <w:szCs w:val="20"/>
          <w:lang w:val="hr-HR"/>
        </w:rPr>
        <w:t>Beograd</w:t>
      </w:r>
      <w:r w:rsidR="00196095" w:rsidRPr="00F264D7">
        <w:rPr>
          <w:rFonts w:ascii="Segoe UI" w:hAnsi="Segoe UI" w:cs="Segoe UI"/>
          <w:b/>
          <w:noProof/>
          <w:sz w:val="20"/>
          <w:szCs w:val="20"/>
          <w:lang w:val="hr-HR"/>
        </w:rPr>
        <w:t>, 1</w:t>
      </w:r>
      <w:r w:rsidR="00B55F08" w:rsidRPr="00F264D7">
        <w:rPr>
          <w:rFonts w:ascii="Segoe UI" w:hAnsi="Segoe UI" w:cs="Segoe UI"/>
          <w:b/>
          <w:noProof/>
          <w:sz w:val="20"/>
          <w:szCs w:val="20"/>
          <w:lang w:val="hr-HR"/>
        </w:rPr>
        <w:t>8</w:t>
      </w:r>
      <w:r w:rsidR="00196095" w:rsidRPr="00F264D7">
        <w:rPr>
          <w:rFonts w:ascii="Segoe UI" w:hAnsi="Segoe UI" w:cs="Segoe UI"/>
          <w:b/>
          <w:noProof/>
          <w:sz w:val="20"/>
          <w:szCs w:val="20"/>
          <w:lang w:val="hr-HR"/>
        </w:rPr>
        <w:t xml:space="preserve">. </w:t>
      </w:r>
      <w:r>
        <w:rPr>
          <w:rFonts w:ascii="Segoe UI" w:hAnsi="Segoe UI" w:cs="Segoe UI"/>
          <w:b/>
          <w:noProof/>
          <w:sz w:val="20"/>
          <w:szCs w:val="20"/>
          <w:lang w:val="hr-HR"/>
        </w:rPr>
        <w:t xml:space="preserve">oktobar </w:t>
      </w:r>
      <w:r w:rsidR="00196095" w:rsidRPr="00F264D7">
        <w:rPr>
          <w:rFonts w:ascii="Segoe UI" w:hAnsi="Segoe UI" w:cs="Segoe UI"/>
          <w:b/>
          <w:noProof/>
          <w:sz w:val="20"/>
          <w:szCs w:val="20"/>
          <w:lang w:val="hr-HR"/>
        </w:rPr>
        <w:t xml:space="preserve">2024. </w:t>
      </w:r>
    </w:p>
    <w:p w14:paraId="560AE773" w14:textId="77777777" w:rsidR="00B55F08" w:rsidRPr="00F264D7" w:rsidRDefault="00B55F08" w:rsidP="0063627B">
      <w:pPr>
        <w:spacing w:after="0" w:line="240" w:lineRule="auto"/>
        <w:jc w:val="both"/>
        <w:rPr>
          <w:rFonts w:ascii="Segoe UI" w:hAnsi="Segoe UI" w:cs="Segoe UI"/>
          <w:b/>
          <w:noProof/>
          <w:sz w:val="20"/>
          <w:szCs w:val="20"/>
          <w:lang w:val="hr-HR"/>
        </w:rPr>
      </w:pPr>
    </w:p>
    <w:p w14:paraId="27DA219E" w14:textId="0A27F47D" w:rsidR="00B55F08" w:rsidRPr="00F264D7" w:rsidRDefault="00B55F08" w:rsidP="0063627B">
      <w:pPr>
        <w:spacing w:after="0" w:line="240" w:lineRule="auto"/>
        <w:jc w:val="both"/>
        <w:rPr>
          <w:rFonts w:ascii="Segoe UI" w:hAnsi="Segoe UI" w:cs="Segoe UI"/>
          <w:bCs/>
          <w:noProof/>
          <w:sz w:val="20"/>
          <w:szCs w:val="20"/>
          <w:lang w:val="hr-HR"/>
        </w:rPr>
      </w:pPr>
      <w:r w:rsidRPr="00F264D7">
        <w:rPr>
          <w:rFonts w:ascii="Segoe UI" w:hAnsi="Segoe UI" w:cs="Segoe UI"/>
          <w:bCs/>
          <w:noProof/>
          <w:sz w:val="20"/>
          <w:szCs w:val="20"/>
          <w:lang w:val="hr-HR"/>
        </w:rPr>
        <w:t xml:space="preserve">HBO je objavio službeni </w:t>
      </w:r>
      <w:r w:rsidR="00F264D7" w:rsidRPr="00F264D7">
        <w:rPr>
          <w:rFonts w:ascii="Segoe UI" w:hAnsi="Segoe UI" w:cs="Segoe UI"/>
          <w:bCs/>
          <w:noProof/>
          <w:sz w:val="20"/>
          <w:szCs w:val="20"/>
          <w:lang w:val="hr-HR"/>
        </w:rPr>
        <w:t>t</w:t>
      </w:r>
      <w:r w:rsidR="00596C9F">
        <w:rPr>
          <w:rFonts w:ascii="Segoe UI" w:hAnsi="Segoe UI" w:cs="Segoe UI"/>
          <w:bCs/>
          <w:noProof/>
          <w:sz w:val="20"/>
          <w:szCs w:val="20"/>
          <w:lang w:val="hr-HR"/>
        </w:rPr>
        <w:t xml:space="preserve">rejler </w:t>
      </w:r>
      <w:r w:rsidRPr="00F264D7">
        <w:rPr>
          <w:rFonts w:ascii="Segoe UI" w:hAnsi="Segoe UI" w:cs="Segoe UI"/>
          <w:bCs/>
          <w:noProof/>
          <w:sz w:val="20"/>
          <w:szCs w:val="20"/>
          <w:lang w:val="hr-HR"/>
        </w:rPr>
        <w:t>za originalnu dramsku seriju „</w:t>
      </w:r>
      <w:r w:rsidRPr="00F264D7">
        <w:rPr>
          <w:rFonts w:ascii="Segoe UI" w:hAnsi="Segoe UI" w:cs="Segoe UI"/>
          <w:b/>
          <w:noProof/>
          <w:sz w:val="20"/>
          <w:szCs w:val="20"/>
          <w:lang w:val="hr-HR"/>
        </w:rPr>
        <w:t>Dina: Proročanstvo</w:t>
      </w:r>
      <w:r w:rsidRPr="00F264D7">
        <w:rPr>
          <w:rFonts w:ascii="Segoe UI" w:hAnsi="Segoe UI" w:cs="Segoe UI"/>
          <w:bCs/>
          <w:noProof/>
          <w:sz w:val="20"/>
          <w:szCs w:val="20"/>
          <w:lang w:val="hr-HR"/>
        </w:rPr>
        <w:t xml:space="preserve">“. Prva sezona od šest epizoda imaće premijeru </w:t>
      </w:r>
      <w:r w:rsidR="00F264D7" w:rsidRPr="00F264D7">
        <w:rPr>
          <w:rFonts w:ascii="Segoe UI" w:hAnsi="Segoe UI" w:cs="Segoe UI"/>
          <w:b/>
          <w:noProof/>
          <w:sz w:val="20"/>
          <w:szCs w:val="20"/>
          <w:lang w:val="hr-HR"/>
        </w:rPr>
        <w:t xml:space="preserve">18. </w:t>
      </w:r>
      <w:r w:rsidR="00596C9F">
        <w:rPr>
          <w:rFonts w:ascii="Segoe UI" w:hAnsi="Segoe UI" w:cs="Segoe UI"/>
          <w:b/>
          <w:noProof/>
          <w:sz w:val="20"/>
          <w:szCs w:val="20"/>
          <w:lang w:val="hr-HR"/>
        </w:rPr>
        <w:t>novembra</w:t>
      </w:r>
      <w:r w:rsidRPr="00F264D7">
        <w:rPr>
          <w:rFonts w:ascii="Segoe UI" w:hAnsi="Segoe UI" w:cs="Segoe UI"/>
          <w:bCs/>
          <w:noProof/>
          <w:sz w:val="20"/>
          <w:szCs w:val="20"/>
          <w:lang w:val="hr-HR"/>
        </w:rPr>
        <w:t xml:space="preserve"> na HBO-u i na Max str</w:t>
      </w:r>
      <w:r w:rsidR="00596C9F">
        <w:rPr>
          <w:rFonts w:ascii="Segoe UI" w:hAnsi="Segoe UI" w:cs="Segoe UI"/>
          <w:bCs/>
          <w:noProof/>
          <w:sz w:val="20"/>
          <w:szCs w:val="20"/>
          <w:lang w:val="hr-HR"/>
        </w:rPr>
        <w:t>i</w:t>
      </w:r>
      <w:r w:rsidRPr="00F264D7">
        <w:rPr>
          <w:rFonts w:ascii="Segoe UI" w:hAnsi="Segoe UI" w:cs="Segoe UI"/>
          <w:bCs/>
          <w:noProof/>
          <w:sz w:val="20"/>
          <w:szCs w:val="20"/>
          <w:lang w:val="hr-HR"/>
        </w:rPr>
        <w:t>ming usluzi.</w:t>
      </w:r>
    </w:p>
    <w:p w14:paraId="21960FC0" w14:textId="61463CA4" w:rsidR="00196095" w:rsidRPr="00F264D7" w:rsidRDefault="00196095" w:rsidP="0063627B">
      <w:pPr>
        <w:shd w:val="clear" w:color="auto" w:fill="FFFFFF"/>
        <w:spacing w:after="0" w:line="240" w:lineRule="auto"/>
        <w:textAlignment w:val="baseline"/>
        <w:rPr>
          <w:rFonts w:ascii="Segoe UI" w:eastAsia="Times New Roman" w:hAnsi="Segoe UI" w:cs="Segoe UI"/>
          <w:color w:val="222222"/>
          <w:kern w:val="0"/>
          <w:sz w:val="20"/>
          <w:szCs w:val="20"/>
          <w:lang w:val="hr-HR" w:eastAsia="hr-HR"/>
          <w14:ligatures w14:val="none"/>
        </w:rPr>
      </w:pPr>
    </w:p>
    <w:p w14:paraId="3FE63EC3" w14:textId="1DE087EB" w:rsidR="0063627B" w:rsidRPr="00F264D7" w:rsidRDefault="00FC1710" w:rsidP="0063627B">
      <w:pPr>
        <w:shd w:val="clear" w:color="auto" w:fill="FFFFFF"/>
        <w:spacing w:after="0" w:line="240" w:lineRule="auto"/>
        <w:jc w:val="both"/>
        <w:textAlignment w:val="baseline"/>
        <w:rPr>
          <w:rFonts w:ascii="Segoe UI" w:hAnsi="Segoe UI" w:cs="Segoe UI"/>
          <w:color w:val="0D0D0D"/>
          <w:sz w:val="20"/>
          <w:szCs w:val="20"/>
          <w:shd w:val="clear" w:color="auto" w:fill="FFFFFF"/>
          <w:lang w:val="hr-HR"/>
        </w:rPr>
      </w:pPr>
      <w:r w:rsidRPr="00FC1710">
        <w:rPr>
          <w:rFonts w:ascii="Segoe UI" w:hAnsi="Segoe UI" w:cs="Segoe UI"/>
          <w:color w:val="0D0D0D"/>
          <w:sz w:val="20"/>
          <w:szCs w:val="20"/>
          <w:shd w:val="clear" w:color="auto" w:fill="FFFFFF"/>
          <w:lang w:val="hr-HR"/>
        </w:rPr>
        <w:t>Iz prostranog univerzuma „Dine”, koji je kreirao poznati autor Frenk Herbert, i 10.000 godina pre uspona Pola Atreida, „Dina: Proročanstvo” prati dve sestre Harkonen dok se bore protiv sila koje prete budućnosti čovečanstva i osnivaju legendarnu sektu koja će postati poznata kao Beni Džeserit.</w:t>
      </w:r>
    </w:p>
    <w:p w14:paraId="23FE01FC" w14:textId="77777777" w:rsidR="0063627B" w:rsidRPr="00F264D7" w:rsidRDefault="0063627B" w:rsidP="0063627B">
      <w:pPr>
        <w:shd w:val="clear" w:color="auto" w:fill="FFFFFF"/>
        <w:spacing w:after="0" w:line="240" w:lineRule="auto"/>
        <w:jc w:val="both"/>
        <w:textAlignment w:val="baseline"/>
        <w:rPr>
          <w:rFonts w:ascii="Segoe UI" w:hAnsi="Segoe UI" w:cs="Segoe UI"/>
          <w:color w:val="0D0D0D"/>
          <w:sz w:val="20"/>
          <w:szCs w:val="20"/>
          <w:shd w:val="clear" w:color="auto" w:fill="FFFFFF"/>
          <w:lang w:val="hr-HR"/>
        </w:rPr>
      </w:pPr>
    </w:p>
    <w:p w14:paraId="01F31D94" w14:textId="77777777" w:rsidR="00FC1710" w:rsidRPr="00FC1710" w:rsidRDefault="00FC1710" w:rsidP="00FC1710">
      <w:pPr>
        <w:shd w:val="clear" w:color="auto" w:fill="FFFFFF"/>
        <w:spacing w:after="0" w:line="240" w:lineRule="auto"/>
        <w:jc w:val="both"/>
        <w:textAlignment w:val="baseline"/>
        <w:rPr>
          <w:rFonts w:ascii="Segoe UI" w:hAnsi="Segoe UI" w:cs="Segoe UI"/>
          <w:color w:val="0D0D0D"/>
          <w:sz w:val="20"/>
          <w:szCs w:val="20"/>
          <w:shd w:val="clear" w:color="auto" w:fill="FFFFFF"/>
          <w:lang w:val="hr-HR"/>
        </w:rPr>
      </w:pPr>
      <w:r w:rsidRPr="00FC1710">
        <w:rPr>
          <w:rFonts w:ascii="Segoe UI" w:hAnsi="Segoe UI" w:cs="Segoe UI"/>
          <w:color w:val="0D0D0D"/>
          <w:sz w:val="20"/>
          <w:szCs w:val="20"/>
          <w:shd w:val="clear" w:color="auto" w:fill="FFFFFF"/>
          <w:lang w:val="hr-HR"/>
        </w:rPr>
        <w:t>„Dina: Proročanstvo” je inspirisana romanom „Sestrinstvo Dine” (</w:t>
      </w:r>
      <w:r w:rsidRPr="00FC1710">
        <w:rPr>
          <w:rFonts w:ascii="Segoe UI" w:hAnsi="Segoe UI" w:cs="Segoe UI"/>
          <w:i/>
          <w:iCs/>
          <w:color w:val="0D0D0D"/>
          <w:sz w:val="20"/>
          <w:szCs w:val="20"/>
          <w:shd w:val="clear" w:color="auto" w:fill="FFFFFF"/>
          <w:lang w:val="hr-HR"/>
        </w:rPr>
        <w:t>Sisterhood of Dune</w:t>
      </w:r>
      <w:r w:rsidRPr="00FC1710">
        <w:rPr>
          <w:rFonts w:ascii="Segoe UI" w:hAnsi="Segoe UI" w:cs="Segoe UI"/>
          <w:color w:val="0D0D0D"/>
          <w:sz w:val="20"/>
          <w:szCs w:val="20"/>
          <w:shd w:val="clear" w:color="auto" w:fill="FFFFFF"/>
          <w:lang w:val="hr-HR"/>
        </w:rPr>
        <w:t>), koji su napisali Brajan Herbert i Kevin Anderson.</w:t>
      </w:r>
    </w:p>
    <w:p w14:paraId="66C26B97" w14:textId="77777777" w:rsidR="00FC1710" w:rsidRPr="00FC1710" w:rsidRDefault="00FC1710" w:rsidP="00FC1710">
      <w:pPr>
        <w:shd w:val="clear" w:color="auto" w:fill="FFFFFF"/>
        <w:spacing w:after="0" w:line="240" w:lineRule="auto"/>
        <w:jc w:val="both"/>
        <w:textAlignment w:val="baseline"/>
        <w:rPr>
          <w:rFonts w:ascii="Segoe UI" w:hAnsi="Segoe UI" w:cs="Segoe UI"/>
          <w:color w:val="0D0D0D"/>
          <w:sz w:val="20"/>
          <w:szCs w:val="20"/>
          <w:shd w:val="clear" w:color="auto" w:fill="FFFFFF"/>
          <w:lang w:val="hr-HR"/>
        </w:rPr>
      </w:pPr>
    </w:p>
    <w:p w14:paraId="06CD05C1" w14:textId="72E3DAC1" w:rsidR="00196095" w:rsidRPr="00F264D7" w:rsidRDefault="00FC1710" w:rsidP="00FC1710">
      <w:pPr>
        <w:shd w:val="clear" w:color="auto" w:fill="FFFFFF"/>
        <w:spacing w:after="0" w:line="240" w:lineRule="auto"/>
        <w:jc w:val="both"/>
        <w:textAlignment w:val="baseline"/>
        <w:rPr>
          <w:rFonts w:ascii="Segoe UI" w:eastAsia="Times New Roman" w:hAnsi="Segoe UI" w:cs="Segoe UI"/>
          <w:color w:val="1D1C1D"/>
          <w:kern w:val="0"/>
          <w:sz w:val="20"/>
          <w:szCs w:val="20"/>
          <w:lang w:val="hr-HR" w:eastAsia="hr-HR"/>
          <w14:ligatures w14:val="none"/>
        </w:rPr>
      </w:pPr>
      <w:r w:rsidRPr="00FC1710">
        <w:rPr>
          <w:rFonts w:ascii="Segoe UI" w:hAnsi="Segoe UI" w:cs="Segoe UI"/>
          <w:color w:val="0D0D0D"/>
          <w:sz w:val="20"/>
          <w:szCs w:val="20"/>
          <w:shd w:val="clear" w:color="auto" w:fill="FFFFFF"/>
          <w:lang w:val="hr-HR"/>
        </w:rPr>
        <w:t>U glavnim ulogama su Emili Votson, Olivija Vilijams, Trevis Fimel, Džodi Mej, Mark Strong, Sara Sofi Busnina, Džoš Hjuston, Kloi Lea, Džejd Anuka, Faolan Kaningan, Edvard Dejvis, Iva Hinds, Kris Mejson, Šalom Brun Frenklin, Džihe, Tabu, Čaritha Čandran, Džesika Barden, Ema Kening i Jerin Ha.</w:t>
      </w:r>
    </w:p>
    <w:p w14:paraId="28D6130A" w14:textId="77777777" w:rsidR="0063627B" w:rsidRPr="00F264D7" w:rsidRDefault="0063627B" w:rsidP="0063627B">
      <w:pPr>
        <w:shd w:val="clear" w:color="auto" w:fill="FFFFFF"/>
        <w:spacing w:after="0" w:line="240" w:lineRule="auto"/>
        <w:jc w:val="both"/>
        <w:textAlignment w:val="baseline"/>
        <w:rPr>
          <w:rFonts w:ascii="Segoe UI" w:eastAsia="Times New Roman" w:hAnsi="Segoe UI" w:cs="Segoe UI"/>
          <w:color w:val="222222"/>
          <w:kern w:val="0"/>
          <w:sz w:val="20"/>
          <w:szCs w:val="20"/>
          <w:lang w:val="hr-HR" w:eastAsia="hr-HR"/>
          <w14:ligatures w14:val="none"/>
        </w:rPr>
      </w:pPr>
    </w:p>
    <w:p w14:paraId="2034165C" w14:textId="1B1F22EC" w:rsidR="00BE590B" w:rsidRPr="00F264D7" w:rsidRDefault="00FC1710" w:rsidP="0063627B">
      <w:pPr>
        <w:shd w:val="clear" w:color="auto" w:fill="FFFFFF"/>
        <w:spacing w:after="0" w:line="240" w:lineRule="auto"/>
        <w:jc w:val="both"/>
        <w:textAlignment w:val="baseline"/>
        <w:rPr>
          <w:rFonts w:ascii="Segoe UI" w:eastAsia="Times New Roman" w:hAnsi="Segoe UI" w:cs="Segoe UI"/>
          <w:color w:val="222222"/>
          <w:kern w:val="0"/>
          <w:sz w:val="20"/>
          <w:szCs w:val="20"/>
          <w:lang w:val="hr-HR" w:eastAsia="hr-HR"/>
          <w14:ligatures w14:val="none"/>
        </w:rPr>
      </w:pPr>
      <w:r w:rsidRPr="00FC1710">
        <w:rPr>
          <w:rFonts w:ascii="Segoe UI" w:eastAsia="Times New Roman" w:hAnsi="Segoe UI" w:cs="Segoe UI"/>
          <w:color w:val="222222"/>
          <w:kern w:val="0"/>
          <w:sz w:val="20"/>
          <w:szCs w:val="20"/>
          <w:lang w:val="hr-HR" w:eastAsia="hr-HR"/>
          <w14:ligatures w14:val="none"/>
        </w:rPr>
        <w:t>Alison Šepker je glavna scenaristkinja i izvršna producentkinja, a Dijan Ademu Džon je učestvovala u kreiranju serije i vrši funkciju izvršne producentkinje. Ana Ferster je izvršna producentkinja i režirala je više epizoda, uključujući prvu. Džordan Goldberg, Mark Tobij, Džon Kameron, Metju King, Skot Burns i Džon Spejts su izvršni producenti zajedno s Brajanom Herbertom, autorom bestselera Njujork Tajmsa, kao i Bajronom Meritom i Kim Herbertom kao izvršnim producentima u ime porodice Frenka Herberta. Autor bestselera Njujork Tajmsa Kevin Anderson je koproducent.</w:t>
      </w:r>
    </w:p>
    <w:p w14:paraId="54CD6B7F" w14:textId="77777777" w:rsidR="0063627B" w:rsidRPr="00F264D7" w:rsidRDefault="0063627B" w:rsidP="0063627B">
      <w:pPr>
        <w:shd w:val="clear" w:color="auto" w:fill="FFFFFF"/>
        <w:spacing w:after="0" w:line="240" w:lineRule="auto"/>
        <w:jc w:val="both"/>
        <w:textAlignment w:val="baseline"/>
        <w:rPr>
          <w:rFonts w:ascii="Segoe UI" w:eastAsia="Times New Roman" w:hAnsi="Segoe UI" w:cs="Segoe UI"/>
          <w:color w:val="222222"/>
          <w:kern w:val="0"/>
          <w:sz w:val="20"/>
          <w:szCs w:val="20"/>
          <w:lang w:val="hr-HR" w:eastAsia="hr-HR"/>
          <w14:ligatures w14:val="none"/>
        </w:rPr>
      </w:pPr>
    </w:p>
    <w:p w14:paraId="72DF6CBD" w14:textId="2B1606B3" w:rsidR="00C8560E" w:rsidRPr="00F264D7" w:rsidRDefault="00FC1710" w:rsidP="00F264D7">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r w:rsidRPr="00FC1710">
        <w:rPr>
          <w:rFonts w:ascii="Segoe UI" w:eastAsia="Times New Roman" w:hAnsi="Segoe UI" w:cs="Segoe UI"/>
          <w:color w:val="222222"/>
          <w:kern w:val="0"/>
          <w:sz w:val="20"/>
          <w:szCs w:val="20"/>
          <w:lang w:val="hr-HR" w:eastAsia="hr-HR"/>
          <w14:ligatures w14:val="none"/>
        </w:rPr>
        <w:t>Seriju su koproducirali HBO i Legendary Television, a Legendary je takođe producirao i filmsku franšizu koja je objavila dva nastavka uz pohvale kritike, od kojih je prvi osvojio šest Oskara.</w:t>
      </w:r>
      <w:r w:rsidR="00196095" w:rsidRPr="00F264D7">
        <w:rPr>
          <w:rFonts w:ascii="Segoe UI" w:eastAsia="Times New Roman" w:hAnsi="Segoe UI" w:cs="Segoe UI"/>
          <w:color w:val="212121"/>
          <w:kern w:val="0"/>
          <w:sz w:val="20"/>
          <w:szCs w:val="20"/>
          <w:lang w:val="hr-HR" w:eastAsia="hr-HR"/>
          <w14:ligatures w14:val="none"/>
        </w:rPr>
        <w:t> </w:t>
      </w:r>
    </w:p>
    <w:p w14:paraId="6C40AB2D" w14:textId="77777777" w:rsidR="00F264D7" w:rsidRPr="00F264D7" w:rsidRDefault="00F264D7" w:rsidP="00F264D7">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p>
    <w:p w14:paraId="18C232F7" w14:textId="77B4BE7E" w:rsidR="00BE590B" w:rsidRPr="00F264D7" w:rsidRDefault="00596C9F" w:rsidP="00F264D7">
      <w:pPr>
        <w:rPr>
          <w:rFonts w:ascii="Segoe UI" w:hAnsi="Segoe UI" w:cs="Segoe UI"/>
          <w:sz w:val="20"/>
          <w:szCs w:val="20"/>
          <w:lang w:val="hr-HR"/>
        </w:rPr>
      </w:pPr>
      <w:r>
        <w:rPr>
          <w:rFonts w:ascii="Segoe UI" w:hAnsi="Segoe UI" w:cs="Segoe UI"/>
          <w:sz w:val="20"/>
          <w:szCs w:val="20"/>
          <w:lang w:val="hr-HR"/>
        </w:rPr>
        <w:t>TREJLER</w:t>
      </w:r>
      <w:r w:rsidR="00F264D7" w:rsidRPr="00F264D7">
        <w:rPr>
          <w:rFonts w:ascii="Segoe UI" w:hAnsi="Segoe UI" w:cs="Segoe UI"/>
          <w:sz w:val="20"/>
          <w:szCs w:val="20"/>
          <w:lang w:val="hr-HR"/>
        </w:rPr>
        <w:t>:</w:t>
      </w:r>
      <w:r w:rsidR="00C8560E" w:rsidRPr="00F264D7">
        <w:rPr>
          <w:rFonts w:ascii="Segoe UI" w:hAnsi="Segoe UI" w:cs="Segoe UI"/>
          <w:sz w:val="20"/>
          <w:szCs w:val="20"/>
          <w:lang w:val="hr-HR"/>
        </w:rPr>
        <w:t xml:space="preserve"> </w:t>
      </w:r>
      <w:hyperlink r:id="rId9" w:history="1">
        <w:r w:rsidR="001F5091" w:rsidRPr="00D60E4A">
          <w:rPr>
            <w:rStyle w:val="Hyperlink"/>
            <w:rFonts w:ascii="Segoe UI" w:hAnsi="Segoe UI" w:cs="Segoe UI"/>
            <w:sz w:val="20"/>
            <w:szCs w:val="20"/>
            <w:lang w:val="hr-HR"/>
          </w:rPr>
          <w:t>https://youtu.be/TocB0ghfGUE</w:t>
        </w:r>
      </w:hyperlink>
      <w:r w:rsidR="001F5091">
        <w:rPr>
          <w:rFonts w:ascii="Segoe UI" w:hAnsi="Segoe UI" w:cs="Segoe UI"/>
          <w:sz w:val="20"/>
          <w:szCs w:val="20"/>
          <w:lang w:val="hr-HR"/>
        </w:rPr>
        <w:t xml:space="preserve"> </w:t>
      </w:r>
    </w:p>
    <w:p w14:paraId="7C079088" w14:textId="77777777" w:rsidR="00BE590B" w:rsidRPr="00F264D7" w:rsidRDefault="00BE590B" w:rsidP="0063627B">
      <w:pPr>
        <w:spacing w:after="0" w:line="240" w:lineRule="auto"/>
        <w:jc w:val="both"/>
        <w:rPr>
          <w:rFonts w:ascii="Segoe UI" w:hAnsi="Segoe UI" w:cs="Segoe UI"/>
          <w:sz w:val="20"/>
          <w:szCs w:val="20"/>
          <w:lang w:val="hr-HR"/>
        </w:rPr>
      </w:pPr>
    </w:p>
    <w:p w14:paraId="3B880BB7" w14:textId="77777777" w:rsidR="000575C1" w:rsidRPr="000575C1" w:rsidRDefault="000575C1" w:rsidP="000575C1">
      <w:pPr>
        <w:spacing w:after="0" w:line="240" w:lineRule="auto"/>
        <w:jc w:val="both"/>
        <w:rPr>
          <w:rFonts w:ascii="Segoe UI" w:hAnsi="Segoe UI" w:cs="Segoe UI"/>
          <w:b/>
          <w:bCs/>
          <w:color w:val="808080" w:themeColor="background1" w:themeShade="80"/>
          <w:sz w:val="18"/>
          <w:szCs w:val="18"/>
          <w:lang w:val="hr-HR"/>
        </w:rPr>
      </w:pPr>
      <w:r w:rsidRPr="000575C1">
        <w:rPr>
          <w:rFonts w:ascii="Segoe UI" w:hAnsi="Segoe UI" w:cs="Segoe UI"/>
          <w:b/>
          <w:bCs/>
          <w:color w:val="808080" w:themeColor="background1" w:themeShade="80"/>
          <w:sz w:val="18"/>
          <w:szCs w:val="18"/>
          <w:lang w:val="hr-HR"/>
        </w:rPr>
        <w:t>O kompaniji Warner Bros. Discovery</w:t>
      </w:r>
    </w:p>
    <w:p w14:paraId="6D363CED" w14:textId="77777777" w:rsidR="000575C1" w:rsidRPr="000575C1" w:rsidRDefault="000575C1" w:rsidP="000575C1">
      <w:pPr>
        <w:spacing w:after="0" w:line="240" w:lineRule="auto"/>
        <w:jc w:val="both"/>
        <w:rPr>
          <w:rFonts w:ascii="Segoe UI" w:hAnsi="Segoe UI" w:cs="Segoe UI"/>
          <w:color w:val="808080" w:themeColor="background1" w:themeShade="80"/>
          <w:sz w:val="18"/>
          <w:szCs w:val="18"/>
          <w:lang w:val="hr-HR"/>
        </w:rPr>
      </w:pPr>
      <w:r w:rsidRPr="000575C1">
        <w:rPr>
          <w:rFonts w:ascii="Segoe UI" w:hAnsi="Segoe UI" w:cs="Segoe UI"/>
          <w:color w:val="808080" w:themeColor="background1" w:themeShade="80"/>
          <w:sz w:val="18"/>
          <w:szCs w:val="18"/>
          <w:lang w:val="hr-HR"/>
        </w:rPr>
        <w:t>Warner Bros. Discovery (NASDAQ: WBD) je vodeća globalna kompanija kada je reč o medijima i zabavi, koja stvara i distribuira najdiferenciraniji i najpotpuniji svetski portfolio sadržaja i brendova na području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http://www.wbd.com.</w:t>
      </w:r>
    </w:p>
    <w:p w14:paraId="54CC3AF2" w14:textId="77777777" w:rsidR="000575C1" w:rsidRPr="000575C1" w:rsidRDefault="000575C1" w:rsidP="000575C1">
      <w:pPr>
        <w:spacing w:after="0" w:line="240" w:lineRule="auto"/>
        <w:jc w:val="both"/>
        <w:rPr>
          <w:rFonts w:ascii="Segoe UI" w:hAnsi="Segoe UI" w:cs="Segoe UI"/>
          <w:color w:val="808080" w:themeColor="background1" w:themeShade="80"/>
          <w:sz w:val="18"/>
          <w:szCs w:val="18"/>
          <w:lang w:val="hr-HR"/>
        </w:rPr>
      </w:pPr>
    </w:p>
    <w:p w14:paraId="39FE30A7" w14:textId="77777777" w:rsidR="000575C1" w:rsidRPr="000575C1" w:rsidRDefault="000575C1" w:rsidP="000575C1">
      <w:pPr>
        <w:spacing w:after="0" w:line="240" w:lineRule="auto"/>
        <w:jc w:val="center"/>
        <w:rPr>
          <w:rFonts w:ascii="Segoe UI" w:hAnsi="Segoe UI" w:cs="Segoe UI"/>
          <w:color w:val="808080" w:themeColor="background1" w:themeShade="80"/>
          <w:sz w:val="18"/>
          <w:szCs w:val="18"/>
          <w:lang w:val="hr-HR"/>
        </w:rPr>
      </w:pPr>
      <w:r w:rsidRPr="000575C1">
        <w:rPr>
          <w:rFonts w:ascii="Segoe UI" w:hAnsi="Segoe UI" w:cs="Segoe UI"/>
          <w:color w:val="808080" w:themeColor="background1" w:themeShade="80"/>
          <w:sz w:val="18"/>
          <w:szCs w:val="18"/>
          <w:lang w:val="hr-HR"/>
        </w:rPr>
        <w:t>HBO Adria d.o.o.</w:t>
      </w:r>
    </w:p>
    <w:p w14:paraId="679D4F3B" w14:textId="77777777" w:rsidR="000575C1" w:rsidRPr="000575C1" w:rsidRDefault="000575C1" w:rsidP="000575C1">
      <w:pPr>
        <w:spacing w:after="0" w:line="240" w:lineRule="auto"/>
        <w:jc w:val="center"/>
        <w:rPr>
          <w:rFonts w:ascii="Segoe UI" w:hAnsi="Segoe UI" w:cs="Segoe UI"/>
          <w:color w:val="808080" w:themeColor="background1" w:themeShade="80"/>
          <w:sz w:val="18"/>
          <w:szCs w:val="18"/>
          <w:lang w:val="hr-HR"/>
        </w:rPr>
      </w:pPr>
      <w:r w:rsidRPr="000575C1">
        <w:rPr>
          <w:rFonts w:ascii="Segoe UI" w:hAnsi="Segoe UI" w:cs="Segoe UI"/>
          <w:color w:val="808080" w:themeColor="background1" w:themeShade="80"/>
          <w:sz w:val="18"/>
          <w:szCs w:val="18"/>
          <w:lang w:val="hr-HR"/>
        </w:rPr>
        <w:t>Klara Vragolov</w:t>
      </w:r>
    </w:p>
    <w:p w14:paraId="7C10CF9A" w14:textId="381A801D" w:rsidR="001F5198" w:rsidRPr="000575C1" w:rsidRDefault="000575C1" w:rsidP="000575C1">
      <w:pPr>
        <w:spacing w:after="0" w:line="240" w:lineRule="auto"/>
        <w:jc w:val="center"/>
        <w:rPr>
          <w:rFonts w:ascii="Segoe UI" w:hAnsi="Segoe UI" w:cs="Segoe UI"/>
          <w:color w:val="808080" w:themeColor="background1" w:themeShade="80"/>
          <w:sz w:val="18"/>
          <w:szCs w:val="18"/>
          <w:lang w:val="hr-HR"/>
        </w:rPr>
      </w:pPr>
      <w:hyperlink r:id="rId10" w:history="1">
        <w:r w:rsidRPr="007C4B04">
          <w:rPr>
            <w:rStyle w:val="Hyperlink"/>
            <w:rFonts w:ascii="Segoe UI" w:hAnsi="Segoe UI" w:cs="Segoe UI"/>
            <w:sz w:val="18"/>
            <w:szCs w:val="18"/>
            <w:lang w:val="hr-HR"/>
          </w:rPr>
          <w:t>klara.vragolov@wbd.com</w:t>
        </w:r>
      </w:hyperlink>
      <w:r>
        <w:rPr>
          <w:rFonts w:ascii="Segoe UI" w:hAnsi="Segoe UI" w:cs="Segoe UI"/>
          <w:color w:val="808080" w:themeColor="background1" w:themeShade="80"/>
          <w:sz w:val="18"/>
          <w:szCs w:val="18"/>
          <w:lang w:val="hr-HR"/>
        </w:rPr>
        <w:t xml:space="preserve"> </w:t>
      </w:r>
    </w:p>
    <w:sectPr w:rsidR="001F5198" w:rsidRPr="000575C1" w:rsidSect="00196095">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AD0886" w14:textId="77777777" w:rsidR="004D5BF2" w:rsidRDefault="004D5BF2">
      <w:pPr>
        <w:spacing w:after="0" w:line="240" w:lineRule="auto"/>
      </w:pPr>
      <w:r>
        <w:separator/>
      </w:r>
    </w:p>
  </w:endnote>
  <w:endnote w:type="continuationSeparator" w:id="0">
    <w:p w14:paraId="42C44E49" w14:textId="77777777" w:rsidR="004D5BF2" w:rsidRDefault="004D5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DE363F" w14:textId="77777777" w:rsidR="004D5BF2" w:rsidRDefault="004D5BF2">
      <w:pPr>
        <w:spacing w:after="0" w:line="240" w:lineRule="auto"/>
      </w:pPr>
      <w:r>
        <w:separator/>
      </w:r>
    </w:p>
  </w:footnote>
  <w:footnote w:type="continuationSeparator" w:id="0">
    <w:p w14:paraId="1A727FDB" w14:textId="77777777" w:rsidR="004D5BF2" w:rsidRDefault="004D5B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915C0" w14:textId="77777777" w:rsidR="004E4C90" w:rsidRDefault="000575C1"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575C1"/>
    <w:rsid w:val="000C3EC1"/>
    <w:rsid w:val="001652D4"/>
    <w:rsid w:val="00196095"/>
    <w:rsid w:val="001F5091"/>
    <w:rsid w:val="001F5198"/>
    <w:rsid w:val="003021B3"/>
    <w:rsid w:val="003E7FAC"/>
    <w:rsid w:val="00472D6F"/>
    <w:rsid w:val="004D5BF2"/>
    <w:rsid w:val="004E4C90"/>
    <w:rsid w:val="00551B3E"/>
    <w:rsid w:val="00596C9F"/>
    <w:rsid w:val="0063627B"/>
    <w:rsid w:val="006D4928"/>
    <w:rsid w:val="00710929"/>
    <w:rsid w:val="0076574B"/>
    <w:rsid w:val="00824C94"/>
    <w:rsid w:val="0094312A"/>
    <w:rsid w:val="00986ADE"/>
    <w:rsid w:val="00A03330"/>
    <w:rsid w:val="00A80DD3"/>
    <w:rsid w:val="00A90A28"/>
    <w:rsid w:val="00B55F08"/>
    <w:rsid w:val="00BC2EBE"/>
    <w:rsid w:val="00BE590B"/>
    <w:rsid w:val="00BF6C61"/>
    <w:rsid w:val="00C8560E"/>
    <w:rsid w:val="00CC1227"/>
    <w:rsid w:val="00D647F2"/>
    <w:rsid w:val="00ED2D73"/>
    <w:rsid w:val="00F264D7"/>
    <w:rsid w:val="00F95509"/>
    <w:rsid w:val="00FC1710"/>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2944">
      <w:bodyDiv w:val="1"/>
      <w:marLeft w:val="0"/>
      <w:marRight w:val="0"/>
      <w:marTop w:val="0"/>
      <w:marBottom w:val="0"/>
      <w:divBdr>
        <w:top w:val="none" w:sz="0" w:space="0" w:color="auto"/>
        <w:left w:val="none" w:sz="0" w:space="0" w:color="auto"/>
        <w:bottom w:val="none" w:sz="0" w:space="0" w:color="auto"/>
        <w:right w:val="none" w:sz="0" w:space="0" w:color="auto"/>
      </w:divBdr>
    </w:div>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119291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klara.vragolov@wbd.com" TargetMode="External"/><Relationship Id="rId4" Type="http://schemas.openxmlformats.org/officeDocument/2006/relationships/settings" Target="settings.xml"/><Relationship Id="rId9" Type="http://schemas.openxmlformats.org/officeDocument/2006/relationships/hyperlink" Target="https://youtu.be/TocB0ghfGU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8C394-8798-423C-A60D-6E4D1CBEA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400</Words>
  <Characters>2486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New Media Team</cp:lastModifiedBy>
  <cp:revision>7</cp:revision>
  <dcterms:created xsi:type="dcterms:W3CDTF">2024-10-17T13:27:00Z</dcterms:created>
  <dcterms:modified xsi:type="dcterms:W3CDTF">2024-10-18T09:41:00Z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